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tblGrid>
      <w:tr w:rsidR="006C1602" w:rsidRPr="00FC0D8E" w14:paraId="61A969D2" w14:textId="77777777" w:rsidTr="00FC0D8E">
        <w:tc>
          <w:tcPr>
            <w:tcW w:w="5097" w:type="dxa"/>
          </w:tcPr>
          <w:p w14:paraId="79DFE38E" w14:textId="77777777" w:rsidR="008E7D5C" w:rsidRDefault="008E7D5C" w:rsidP="008E7D5C">
            <w:pPr>
              <w:tabs>
                <w:tab w:val="left" w:pos="4253"/>
              </w:tabs>
            </w:pPr>
            <w:r>
              <w:t>Civilinė byla Nr. B2-87-580/2022</w:t>
            </w:r>
          </w:p>
          <w:p w14:paraId="1D29A4F1" w14:textId="77777777" w:rsidR="006C1602" w:rsidRPr="00EE78B2" w:rsidRDefault="008E7D5C" w:rsidP="008E7D5C">
            <w:pPr>
              <w:tabs>
                <w:tab w:val="left" w:pos="4253"/>
              </w:tabs>
              <w:rPr>
                <w:szCs w:val="24"/>
              </w:rPr>
            </w:pPr>
            <w:r>
              <w:t>Teisminio proceso Nr. 2-55-3-02268-2018-4</w:t>
            </w:r>
          </w:p>
        </w:tc>
      </w:tr>
      <w:tr w:rsidR="00FC0D8E" w:rsidRPr="00E84094" w14:paraId="283E8360" w14:textId="77777777" w:rsidTr="00FC0D8E">
        <w:tc>
          <w:tcPr>
            <w:tcW w:w="5097" w:type="dxa"/>
          </w:tcPr>
          <w:p w14:paraId="3B4D86F0" w14:textId="77777777" w:rsidR="00FC0D8E" w:rsidRPr="00E84094" w:rsidRDefault="00FC0D8E" w:rsidP="001F7BE0">
            <w:r w:rsidRPr="00FC0D8E">
              <w:t>P</w:t>
            </w:r>
            <w:r w:rsidR="00087790">
              <w:t>rocesinio sprendimo kategorija:</w:t>
            </w:r>
            <w:r w:rsidRPr="00FC0D8E">
              <w:t xml:space="preserve"> </w:t>
            </w:r>
            <w:r w:rsidRPr="00A10999">
              <w:rPr>
                <w:szCs w:val="24"/>
              </w:rPr>
              <w:t>3.4.3.9.3</w:t>
            </w:r>
            <w:r w:rsidR="00087790">
              <w:t>; 3.2.6.1</w:t>
            </w:r>
          </w:p>
        </w:tc>
      </w:tr>
    </w:tbl>
    <w:p w14:paraId="0142B9B8" w14:textId="77777777" w:rsidR="00CC25B7" w:rsidRPr="00E84094" w:rsidRDefault="00CC25B7" w:rsidP="00FC370B">
      <w:pPr>
        <w:ind w:firstLine="720"/>
        <w:jc w:val="right"/>
      </w:pPr>
    </w:p>
    <w:p w14:paraId="77DB7206" w14:textId="77777777" w:rsidR="00CC25B7" w:rsidRDefault="00CC25B7" w:rsidP="00CC25B7">
      <w:pPr>
        <w:jc w:val="center"/>
      </w:pPr>
      <w:r w:rsidRPr="00E84094">
        <w:rPr>
          <w:noProof/>
          <w:lang w:val="en-US"/>
        </w:rPr>
        <w:drawing>
          <wp:inline distT="0" distB="0" distL="0" distR="0" wp14:anchorId="59D69C6D" wp14:editId="193BE076">
            <wp:extent cx="723900" cy="752475"/>
            <wp:effectExtent l="19050" t="0" r="0" b="0"/>
            <wp:docPr id="2"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a:srcRect/>
                    <a:stretch>
                      <a:fillRect/>
                    </a:stretch>
                  </pic:blipFill>
                  <pic:spPr bwMode="auto">
                    <a:xfrm>
                      <a:off x="0" y="0"/>
                      <a:ext cx="723900" cy="752475"/>
                    </a:xfrm>
                    <a:prstGeom prst="rect">
                      <a:avLst/>
                    </a:prstGeom>
                    <a:noFill/>
                    <a:ln w="9525">
                      <a:noFill/>
                      <a:miter lim="800000"/>
                      <a:headEnd/>
                      <a:tailEnd/>
                    </a:ln>
                  </pic:spPr>
                </pic:pic>
              </a:graphicData>
            </a:graphic>
          </wp:inline>
        </w:drawing>
      </w:r>
    </w:p>
    <w:p w14:paraId="38B25A80" w14:textId="77777777" w:rsidR="00FC0D8E" w:rsidRPr="00E84094" w:rsidRDefault="00FC0D8E" w:rsidP="00CC25B7">
      <w:pPr>
        <w:jc w:val="center"/>
      </w:pPr>
    </w:p>
    <w:p w14:paraId="2D46AB5B" w14:textId="77777777" w:rsidR="00CC25B7" w:rsidRPr="00F50D1F" w:rsidRDefault="00CC25B7" w:rsidP="00F62047">
      <w:pPr>
        <w:pStyle w:val="Heading1"/>
        <w:ind w:right="49"/>
        <w:rPr>
          <w:sz w:val="28"/>
          <w:szCs w:val="28"/>
        </w:rPr>
      </w:pPr>
      <w:r w:rsidRPr="00FC0D8E">
        <w:rPr>
          <w:sz w:val="28"/>
          <w:szCs w:val="28"/>
        </w:rPr>
        <w:t>VILNIAUS APYGARDOS TEISMAS</w:t>
      </w:r>
    </w:p>
    <w:p w14:paraId="0B288725" w14:textId="77777777" w:rsidR="00FC0D8E" w:rsidRPr="00F50D1F" w:rsidRDefault="00FC0D8E" w:rsidP="00FC0D8E">
      <w:pPr>
        <w:rPr>
          <w:szCs w:val="24"/>
        </w:rPr>
      </w:pPr>
    </w:p>
    <w:p w14:paraId="2CD55C0D" w14:textId="77777777" w:rsidR="00CC25B7" w:rsidRDefault="00CC25B7" w:rsidP="00CC25B7">
      <w:pPr>
        <w:jc w:val="center"/>
        <w:rPr>
          <w:b/>
          <w:sz w:val="28"/>
          <w:szCs w:val="28"/>
        </w:rPr>
      </w:pPr>
      <w:r w:rsidRPr="00F50D1F">
        <w:rPr>
          <w:b/>
          <w:sz w:val="28"/>
          <w:szCs w:val="28"/>
        </w:rPr>
        <w:t>S P R E N D I M A S</w:t>
      </w:r>
    </w:p>
    <w:p w14:paraId="10392EC0" w14:textId="77777777" w:rsidR="0064566D" w:rsidRPr="00975A70" w:rsidRDefault="0064566D" w:rsidP="00CC25B7">
      <w:pPr>
        <w:jc w:val="center"/>
        <w:rPr>
          <w:b/>
          <w:szCs w:val="24"/>
        </w:rPr>
      </w:pPr>
    </w:p>
    <w:p w14:paraId="7CC32EEC" w14:textId="77777777" w:rsidR="00CC25B7" w:rsidRPr="00FC0D8E" w:rsidRDefault="00CC25B7" w:rsidP="00F62047">
      <w:pPr>
        <w:jc w:val="center"/>
        <w:rPr>
          <w:sz w:val="28"/>
          <w:szCs w:val="28"/>
        </w:rPr>
      </w:pPr>
      <w:r w:rsidRPr="00FC0D8E">
        <w:rPr>
          <w:sz w:val="28"/>
          <w:szCs w:val="28"/>
        </w:rPr>
        <w:t>LIETUVOS RESPUBLIKOS VARDU</w:t>
      </w:r>
    </w:p>
    <w:p w14:paraId="66EC1642" w14:textId="77777777" w:rsidR="00FC0D8E" w:rsidRPr="00E84094" w:rsidRDefault="00FC0D8E" w:rsidP="00F62047">
      <w:pPr>
        <w:jc w:val="center"/>
      </w:pPr>
    </w:p>
    <w:p w14:paraId="0A1ECC01" w14:textId="77777777" w:rsidR="00CC25B7" w:rsidRPr="00E84094" w:rsidRDefault="00CC25B7" w:rsidP="00CC25B7">
      <w:pPr>
        <w:jc w:val="center"/>
      </w:pPr>
      <w:r w:rsidRPr="00E84094">
        <w:t>20</w:t>
      </w:r>
      <w:r w:rsidR="00A2294C">
        <w:t>2</w:t>
      </w:r>
      <w:r w:rsidR="00FC4FB3">
        <w:t>2</w:t>
      </w:r>
      <w:r w:rsidRPr="00E84094">
        <w:t xml:space="preserve"> m. </w:t>
      </w:r>
      <w:r w:rsidR="008E7D5C">
        <w:t>gruodžio</w:t>
      </w:r>
      <w:r w:rsidR="00FB04E7">
        <w:t xml:space="preserve"> </w:t>
      </w:r>
      <w:r w:rsidR="00847786">
        <w:t>1</w:t>
      </w:r>
      <w:r w:rsidR="008E7D5C">
        <w:t>2</w:t>
      </w:r>
      <w:r w:rsidRPr="00E84094">
        <w:t xml:space="preserve"> d.</w:t>
      </w:r>
    </w:p>
    <w:p w14:paraId="5A84F6A9" w14:textId="77777777" w:rsidR="00CC25B7" w:rsidRPr="00E84094" w:rsidRDefault="00CC25B7" w:rsidP="00CC25B7">
      <w:pPr>
        <w:jc w:val="center"/>
      </w:pPr>
      <w:r w:rsidRPr="00E84094">
        <w:t>Vilnius</w:t>
      </w:r>
    </w:p>
    <w:p w14:paraId="39F7A95B" w14:textId="77777777" w:rsidR="00CC25B7" w:rsidRPr="00E84094" w:rsidRDefault="00CC25B7" w:rsidP="00CC25B7">
      <w:pPr>
        <w:spacing w:line="360" w:lineRule="auto"/>
        <w:jc w:val="center"/>
      </w:pPr>
    </w:p>
    <w:p w14:paraId="6D28DA7A" w14:textId="77777777" w:rsidR="00CC25B7" w:rsidRPr="00E84094" w:rsidRDefault="00CE12CC" w:rsidP="00750414">
      <w:pPr>
        <w:ind w:firstLine="567"/>
        <w:jc w:val="both"/>
      </w:pPr>
      <w:r w:rsidRPr="00CE12CC">
        <w:t xml:space="preserve">Vilniaus apygardos teismo Civilinių bylų skyriaus teisėja </w:t>
      </w:r>
      <w:bookmarkStart w:id="0" w:name="_Hlk97627264"/>
      <w:r w:rsidRPr="00CE12CC">
        <w:t xml:space="preserve">Jūra Marija </w:t>
      </w:r>
      <w:proofErr w:type="spellStart"/>
      <w:r w:rsidRPr="00CE12CC">
        <w:t>Strumskienė</w:t>
      </w:r>
      <w:bookmarkEnd w:id="0"/>
      <w:proofErr w:type="spellEnd"/>
      <w:r w:rsidR="00A460CF">
        <w:t>,</w:t>
      </w:r>
      <w:r w:rsidRPr="00CE12CC">
        <w:t xml:space="preserve"> </w:t>
      </w:r>
      <w:r w:rsidR="0003476A" w:rsidRPr="00E84094">
        <w:t xml:space="preserve">teismo posėdyje </w:t>
      </w:r>
      <w:r w:rsidR="0003476A">
        <w:t>rašytinio</w:t>
      </w:r>
      <w:r w:rsidR="0003476A" w:rsidRPr="00E84094">
        <w:t xml:space="preserve"> proceso tvarka išnagrinėjusi </w:t>
      </w:r>
      <w:r w:rsidR="00983B4D" w:rsidRPr="00983B4D">
        <w:rPr>
          <w:szCs w:val="24"/>
        </w:rPr>
        <w:t>bankrutuojančios uždarosios akcinės bendrovės „</w:t>
      </w:r>
      <w:r w:rsidR="008E7D5C">
        <w:rPr>
          <w:szCs w:val="24"/>
        </w:rPr>
        <w:t>Small Planet Airlines</w:t>
      </w:r>
      <w:r w:rsidR="00983B4D" w:rsidRPr="00983B4D">
        <w:rPr>
          <w:szCs w:val="24"/>
        </w:rPr>
        <w:t xml:space="preserve">“ nemokumo administratoriaus </w:t>
      </w:r>
      <w:r w:rsidR="00A8218B" w:rsidRPr="00A8218B">
        <w:rPr>
          <w:szCs w:val="24"/>
        </w:rPr>
        <w:t>uždarosios akcinės bendrovės ,,</w:t>
      </w:r>
      <w:r w:rsidR="008E7D5C">
        <w:rPr>
          <w:szCs w:val="24"/>
        </w:rPr>
        <w:t>Relina</w:t>
      </w:r>
      <w:r w:rsidR="00A8218B" w:rsidRPr="00A8218B">
        <w:rPr>
          <w:szCs w:val="24"/>
        </w:rPr>
        <w:t xml:space="preserve">“ </w:t>
      </w:r>
      <w:r w:rsidR="001F7BE0">
        <w:t xml:space="preserve">prašymą </w:t>
      </w:r>
      <w:r w:rsidR="0003476A" w:rsidRPr="003A3C26">
        <w:rPr>
          <w:szCs w:val="24"/>
        </w:rPr>
        <w:t>priimti sprendimą dėl įmonės pabaigos</w:t>
      </w:r>
      <w:r w:rsidR="0003476A">
        <w:rPr>
          <w:szCs w:val="24"/>
        </w:rPr>
        <w:t>,</w:t>
      </w:r>
      <w:r w:rsidR="00CC25B7" w:rsidRPr="00E84094">
        <w:t xml:space="preserve"> </w:t>
      </w:r>
    </w:p>
    <w:p w14:paraId="53527307" w14:textId="77777777" w:rsidR="00CC25B7" w:rsidRPr="00E84094" w:rsidRDefault="00CC25B7" w:rsidP="00750414">
      <w:pPr>
        <w:ind w:firstLine="567"/>
        <w:rPr>
          <w:b/>
        </w:rPr>
      </w:pPr>
    </w:p>
    <w:p w14:paraId="1D13C55D" w14:textId="77777777" w:rsidR="00CC25B7" w:rsidRPr="00E84094" w:rsidRDefault="00CC25B7" w:rsidP="00CF3964">
      <w:r w:rsidRPr="00E84094">
        <w:t>n u s t a t ė :</w:t>
      </w:r>
    </w:p>
    <w:p w14:paraId="1A8730E4" w14:textId="77777777" w:rsidR="00CC25B7" w:rsidRPr="00E84094" w:rsidRDefault="00CC25B7" w:rsidP="00750414">
      <w:pPr>
        <w:ind w:firstLine="567"/>
        <w:jc w:val="both"/>
      </w:pPr>
    </w:p>
    <w:p w14:paraId="4F6B65D5" w14:textId="77777777" w:rsidR="00983B4D" w:rsidRPr="001402C1" w:rsidRDefault="001402C1" w:rsidP="001402C1">
      <w:pPr>
        <w:pStyle w:val="ListParagraph"/>
        <w:numPr>
          <w:ilvl w:val="0"/>
          <w:numId w:val="4"/>
        </w:numPr>
        <w:spacing w:after="120"/>
        <w:ind w:left="357" w:hanging="357"/>
        <w:contextualSpacing w:val="0"/>
        <w:jc w:val="both"/>
        <w:rPr>
          <w:szCs w:val="24"/>
        </w:rPr>
      </w:pPr>
      <w:r w:rsidRPr="001402C1">
        <w:rPr>
          <w:szCs w:val="24"/>
        </w:rPr>
        <w:t xml:space="preserve">Vilniaus apygardos teismo </w:t>
      </w:r>
      <w:r w:rsidR="008E7D5C" w:rsidRPr="008E7D5C">
        <w:rPr>
          <w:szCs w:val="24"/>
        </w:rPr>
        <w:t xml:space="preserve">2019-01-04 </w:t>
      </w:r>
      <w:r w:rsidRPr="001402C1">
        <w:rPr>
          <w:szCs w:val="24"/>
        </w:rPr>
        <w:t>nutartimi atsakovui UAB „</w:t>
      </w:r>
      <w:r w:rsidR="008E7D5C">
        <w:rPr>
          <w:szCs w:val="24"/>
        </w:rPr>
        <w:t>Small Planet Airlines</w:t>
      </w:r>
      <w:r w:rsidRPr="001402C1">
        <w:rPr>
          <w:szCs w:val="24"/>
        </w:rPr>
        <w:t>“ iškelta bankroto byla, nemokumo administratoriumi paskirtas UAB „</w:t>
      </w:r>
      <w:r w:rsidR="008E7D5C">
        <w:rPr>
          <w:szCs w:val="24"/>
        </w:rPr>
        <w:t>Relina</w:t>
      </w:r>
      <w:r w:rsidRPr="001402C1">
        <w:rPr>
          <w:szCs w:val="24"/>
        </w:rPr>
        <w:t xml:space="preserve">“. </w:t>
      </w:r>
      <w:r>
        <w:rPr>
          <w:szCs w:val="24"/>
        </w:rPr>
        <w:t xml:space="preserve">Nutartis įsiteisėjo </w:t>
      </w:r>
      <w:r w:rsidR="008E7D5C" w:rsidRPr="008E7D5C">
        <w:rPr>
          <w:szCs w:val="24"/>
        </w:rPr>
        <w:t>2019-01-15</w:t>
      </w:r>
      <w:r>
        <w:rPr>
          <w:szCs w:val="24"/>
        </w:rPr>
        <w:t xml:space="preserve">. </w:t>
      </w:r>
      <w:r w:rsidR="00983B4D" w:rsidRPr="001402C1">
        <w:rPr>
          <w:szCs w:val="24"/>
        </w:rPr>
        <w:t>Iškėlus bankroto bylą:</w:t>
      </w:r>
    </w:p>
    <w:p w14:paraId="662E6F66" w14:textId="77777777" w:rsidR="008E7D5C" w:rsidRPr="008E7D5C" w:rsidRDefault="008E7D5C" w:rsidP="008E7D5C">
      <w:pPr>
        <w:pStyle w:val="ListParagraph"/>
        <w:numPr>
          <w:ilvl w:val="1"/>
          <w:numId w:val="5"/>
        </w:numPr>
        <w:spacing w:after="120"/>
        <w:contextualSpacing w:val="0"/>
        <w:jc w:val="both"/>
        <w:rPr>
          <w:szCs w:val="24"/>
        </w:rPr>
      </w:pPr>
      <w:r w:rsidRPr="008E7D5C">
        <w:rPr>
          <w:szCs w:val="24"/>
        </w:rPr>
        <w:t>Vilniaus apygardos teismo 2019-02-14 nutartimi buvo patvirtinta 7 869,66 Eur vienkartinė suma bei 13 916,10 Eur kasmėnesinė suma, kurią nemokumo administratorius turi teisę naudoti bankrutuojančios administravimo išlaidoms apmokėti, kol kreditorių susirinkimas patvirtins administravimo išlaidų sąmatą;</w:t>
      </w:r>
    </w:p>
    <w:p w14:paraId="1E747FC9" w14:textId="77777777" w:rsidR="008E7D5C" w:rsidRPr="008E7D5C" w:rsidRDefault="008E7D5C" w:rsidP="008E7D5C">
      <w:pPr>
        <w:pStyle w:val="ListParagraph"/>
        <w:numPr>
          <w:ilvl w:val="1"/>
          <w:numId w:val="5"/>
        </w:numPr>
        <w:spacing w:after="120"/>
        <w:contextualSpacing w:val="0"/>
        <w:jc w:val="both"/>
        <w:rPr>
          <w:szCs w:val="24"/>
        </w:rPr>
      </w:pPr>
      <w:r w:rsidRPr="008E7D5C">
        <w:rPr>
          <w:szCs w:val="24"/>
        </w:rPr>
        <w:t>Vilniaus apygardos teismo 2019-07-02 nutartimi patvirtintas BUAB „Small Planet Airlines“ kreditorių ir jų finansinių reikalavimų sąrašas. Teismo 2019-08-22, 2019-10-09, 2020-03-03, 2020-07-07 nutartimis atsakovo kreditorių sąrašas buvo patikslintas;</w:t>
      </w:r>
    </w:p>
    <w:p w14:paraId="765712CA" w14:textId="77777777" w:rsidR="008E7D5C" w:rsidRPr="008E7D5C" w:rsidRDefault="008E7D5C" w:rsidP="008E7D5C">
      <w:pPr>
        <w:pStyle w:val="ListParagraph"/>
        <w:numPr>
          <w:ilvl w:val="1"/>
          <w:numId w:val="5"/>
        </w:numPr>
        <w:spacing w:after="120"/>
        <w:contextualSpacing w:val="0"/>
        <w:jc w:val="both"/>
        <w:rPr>
          <w:szCs w:val="24"/>
        </w:rPr>
      </w:pPr>
      <w:r w:rsidRPr="008E7D5C">
        <w:rPr>
          <w:szCs w:val="24"/>
        </w:rPr>
        <w:t>Vilniaus apygardos teismo 2019-10-29 nutartimi atsakovas pripažintas bankrutavusiu ir likviduojamu dėl bankroto;</w:t>
      </w:r>
    </w:p>
    <w:p w14:paraId="0578C83F" w14:textId="77777777" w:rsidR="008E7D5C" w:rsidRPr="008E7D5C" w:rsidRDefault="008E7D5C" w:rsidP="008E7D5C">
      <w:pPr>
        <w:pStyle w:val="ListParagraph"/>
        <w:numPr>
          <w:ilvl w:val="1"/>
          <w:numId w:val="5"/>
        </w:numPr>
        <w:spacing w:after="120"/>
        <w:contextualSpacing w:val="0"/>
        <w:jc w:val="both"/>
        <w:rPr>
          <w:szCs w:val="24"/>
        </w:rPr>
      </w:pPr>
      <w:r w:rsidRPr="008E7D5C">
        <w:rPr>
          <w:szCs w:val="24"/>
        </w:rPr>
        <w:t>Vilniaus apygardos teisėjo 2021-10-29 nutartimi pratęsta atsakovo supaprastinto bankroto proceso trukmė iki 2022-03-01;</w:t>
      </w:r>
    </w:p>
    <w:p w14:paraId="05A6CBEB" w14:textId="77777777" w:rsidR="008E7D5C" w:rsidRPr="008E7D5C" w:rsidRDefault="008E7D5C" w:rsidP="008E7D5C">
      <w:pPr>
        <w:pStyle w:val="ListParagraph"/>
        <w:numPr>
          <w:ilvl w:val="1"/>
          <w:numId w:val="5"/>
        </w:numPr>
        <w:spacing w:after="120"/>
        <w:contextualSpacing w:val="0"/>
        <w:jc w:val="both"/>
        <w:rPr>
          <w:szCs w:val="24"/>
        </w:rPr>
      </w:pPr>
      <w:r w:rsidRPr="008E7D5C">
        <w:rPr>
          <w:szCs w:val="24"/>
        </w:rPr>
        <w:t>Vilniaus apygardos teisėjo 2022-02-28 rezoliucija pratęsta atsakovo supaprastinto bankrot</w:t>
      </w:r>
      <w:r>
        <w:rPr>
          <w:szCs w:val="24"/>
        </w:rPr>
        <w:t>o proceso trukmė iki 2022-05-31.</w:t>
      </w:r>
    </w:p>
    <w:p w14:paraId="6AE99E3B" w14:textId="77777777" w:rsidR="00983B4D" w:rsidRPr="008E7D5C" w:rsidRDefault="00983B4D" w:rsidP="008E7D5C">
      <w:pPr>
        <w:pStyle w:val="ListParagraph"/>
        <w:numPr>
          <w:ilvl w:val="1"/>
          <w:numId w:val="5"/>
        </w:numPr>
        <w:spacing w:after="120"/>
        <w:ind w:left="714" w:hanging="357"/>
        <w:contextualSpacing w:val="0"/>
        <w:jc w:val="both"/>
        <w:rPr>
          <w:szCs w:val="24"/>
        </w:rPr>
      </w:pPr>
      <w:r w:rsidRPr="008E7D5C">
        <w:rPr>
          <w:szCs w:val="24"/>
        </w:rPr>
        <w:t>Vilniaus apygardos teismo 2022-0</w:t>
      </w:r>
      <w:r w:rsidR="008E7D5C">
        <w:rPr>
          <w:szCs w:val="24"/>
        </w:rPr>
        <w:t>7</w:t>
      </w:r>
      <w:r w:rsidRPr="008E7D5C">
        <w:rPr>
          <w:szCs w:val="24"/>
        </w:rPr>
        <w:t>-1</w:t>
      </w:r>
      <w:r w:rsidR="008E7D5C">
        <w:rPr>
          <w:szCs w:val="24"/>
        </w:rPr>
        <w:t>1</w:t>
      </w:r>
      <w:r w:rsidRPr="008E7D5C">
        <w:rPr>
          <w:bCs/>
          <w:szCs w:val="24"/>
        </w:rPr>
        <w:t xml:space="preserve"> nutartimi patvirtinta galutinė bankroto ataskaita.</w:t>
      </w:r>
    </w:p>
    <w:p w14:paraId="1F682F8D" w14:textId="77777777" w:rsidR="00EF041C" w:rsidRPr="00983B4D" w:rsidRDefault="00983B4D" w:rsidP="00A57439">
      <w:pPr>
        <w:numPr>
          <w:ilvl w:val="0"/>
          <w:numId w:val="4"/>
        </w:numPr>
        <w:spacing w:after="120"/>
        <w:jc w:val="both"/>
        <w:rPr>
          <w:szCs w:val="24"/>
        </w:rPr>
      </w:pPr>
      <w:r w:rsidRPr="00983B4D">
        <w:rPr>
          <w:szCs w:val="24"/>
        </w:rPr>
        <w:t>Bankroto administratorius prašo priimti sprendimą dėl įmonės pabaigos. Pateik</w:t>
      </w:r>
      <w:r w:rsidR="00925DB9">
        <w:rPr>
          <w:szCs w:val="24"/>
        </w:rPr>
        <w:t>i</w:t>
      </w:r>
      <w:r w:rsidRPr="00983B4D">
        <w:rPr>
          <w:szCs w:val="24"/>
        </w:rPr>
        <w:t>a Aplinkos apsaugos departamento pažym</w:t>
      </w:r>
      <w:r w:rsidR="00925DB9">
        <w:rPr>
          <w:szCs w:val="24"/>
        </w:rPr>
        <w:t>ą</w:t>
      </w:r>
      <w:r w:rsidRPr="00983B4D">
        <w:rPr>
          <w:szCs w:val="24"/>
        </w:rPr>
        <w:t xml:space="preserve">. </w:t>
      </w:r>
      <w:r w:rsidR="00EF041C" w:rsidRPr="00983B4D">
        <w:rPr>
          <w:szCs w:val="24"/>
        </w:rPr>
        <w:t xml:space="preserve"> </w:t>
      </w:r>
    </w:p>
    <w:p w14:paraId="7AF50046" w14:textId="77777777" w:rsidR="001A1EF4" w:rsidRPr="005F11AC" w:rsidRDefault="001A1EF4" w:rsidP="001A1EF4">
      <w:pPr>
        <w:spacing w:after="120"/>
        <w:jc w:val="both"/>
        <w:rPr>
          <w:i/>
        </w:rPr>
      </w:pPr>
      <w:r>
        <w:rPr>
          <w:i/>
        </w:rPr>
        <w:t>Priimtinas sprendimas dėl įmonės pabaigos.</w:t>
      </w:r>
    </w:p>
    <w:p w14:paraId="24186548" w14:textId="77777777" w:rsidR="001A1EF4" w:rsidRPr="005F11AC" w:rsidRDefault="001A1EF4" w:rsidP="00382A2A">
      <w:pPr>
        <w:pStyle w:val="ListParagraph"/>
        <w:numPr>
          <w:ilvl w:val="0"/>
          <w:numId w:val="4"/>
        </w:numPr>
        <w:spacing w:after="120"/>
        <w:contextualSpacing w:val="0"/>
        <w:jc w:val="both"/>
      </w:pPr>
      <w:r w:rsidRPr="00CE2913">
        <w:rPr>
          <w:bCs/>
        </w:rPr>
        <w:t>J</w:t>
      </w:r>
      <w:r w:rsidRPr="005F11AC">
        <w:t xml:space="preserve">uridinių asmenų nemokumo įstatymo (toliau – JANĮ) 100 straipsnio 3 dalyje išvardinti dokumentai privalomi pateikti kartu su prašymu priimti sprendimą dėl įmonės pabaigos. </w:t>
      </w:r>
      <w:r w:rsidRPr="00CE2913">
        <w:rPr>
          <w:color w:val="000000"/>
          <w:shd w:val="clear" w:color="auto" w:fill="FFFFFF"/>
        </w:rPr>
        <w:lastRenderedPageBreak/>
        <w:t xml:space="preserve">Nemokumo administratorė teismui pateikė visus JANĮ 100 straipsnio 3 dalyje nurodytus dokumentus. </w:t>
      </w:r>
      <w:r w:rsidR="00DB4A4D" w:rsidRPr="00DB4A4D">
        <w:rPr>
          <w:color w:val="000000"/>
          <w:shd w:val="clear" w:color="auto" w:fill="FFFFFF"/>
        </w:rPr>
        <w:t>Nustatyta, kad atsakovė veiklo</w:t>
      </w:r>
      <w:r w:rsidR="000E4E8F">
        <w:rPr>
          <w:color w:val="000000"/>
          <w:shd w:val="clear" w:color="auto" w:fill="FFFFFF"/>
        </w:rPr>
        <w:t>s nebevykdo</w:t>
      </w:r>
      <w:r w:rsidR="000E4E8F" w:rsidRPr="00C161E8">
        <w:rPr>
          <w:color w:val="000000"/>
          <w:shd w:val="clear" w:color="auto" w:fill="FFFFFF"/>
        </w:rPr>
        <w:t>, darbuotojų neturi</w:t>
      </w:r>
      <w:r w:rsidR="00DB4A4D" w:rsidRPr="00DB4A4D">
        <w:rPr>
          <w:color w:val="000000"/>
          <w:shd w:val="clear" w:color="auto" w:fill="FFFFFF"/>
        </w:rPr>
        <w:t xml:space="preserve">, </w:t>
      </w:r>
      <w:r w:rsidR="001E0642">
        <w:rPr>
          <w:color w:val="000000"/>
          <w:shd w:val="clear" w:color="auto" w:fill="FFFFFF"/>
        </w:rPr>
        <w:t xml:space="preserve">pateikė </w:t>
      </w:r>
      <w:r w:rsidR="001E0642" w:rsidRPr="001E0642">
        <w:rPr>
          <w:color w:val="000000"/>
          <w:shd w:val="clear" w:color="auto" w:fill="FFFFFF"/>
        </w:rPr>
        <w:t>juridinio asmens likvidavimo pradžios ir pabaigo</w:t>
      </w:r>
      <w:r w:rsidR="001E0642">
        <w:rPr>
          <w:color w:val="000000"/>
          <w:shd w:val="clear" w:color="auto" w:fill="FFFFFF"/>
        </w:rPr>
        <w:t xml:space="preserve">s finansinių ataskaitų rinkinius, </w:t>
      </w:r>
      <w:r w:rsidR="00DB4A4D" w:rsidRPr="00DB4A4D">
        <w:rPr>
          <w:color w:val="000000"/>
          <w:shd w:val="clear" w:color="auto" w:fill="FFFFFF"/>
        </w:rPr>
        <w:t>atsakovė neturi aplinkosauginių įsipareigojimų.</w:t>
      </w:r>
    </w:p>
    <w:p w14:paraId="56F24BB4" w14:textId="77777777" w:rsidR="001A1EF4" w:rsidRDefault="001A1EF4" w:rsidP="00382A2A">
      <w:pPr>
        <w:pStyle w:val="ListParagraph"/>
        <w:numPr>
          <w:ilvl w:val="0"/>
          <w:numId w:val="4"/>
        </w:numPr>
        <w:spacing w:after="120"/>
        <w:contextualSpacing w:val="0"/>
        <w:jc w:val="both"/>
      </w:pPr>
      <w:r w:rsidRPr="00CD6118">
        <w:t xml:space="preserve">Teismas, gavęs iš bankrutavusios įmonės administratoriaus dokumentus, būtinus sprendžiant klausimą dėl įmonės pabaigos, gali priimti sprendimą </w:t>
      </w:r>
      <w:r>
        <w:t>dėl įmonės pabaigos</w:t>
      </w:r>
      <w:r w:rsidRPr="00CD6118">
        <w:t>, kada nelieka abejonių, jog visi įstatyme numatyti būtinieji bankroto proceso darbai atlikti ir bankroto procedūros baigtos tinkamai, išnaudotos visos galimybės kuo geriau patenkinti bankrutavusios įmonės kreditorių finansinius reikalavimus</w:t>
      </w:r>
      <w:r>
        <w:t>.</w:t>
      </w:r>
    </w:p>
    <w:p w14:paraId="284F1C59" w14:textId="77777777" w:rsidR="001A1EF4" w:rsidRDefault="001A1EF4" w:rsidP="00382A2A">
      <w:pPr>
        <w:pStyle w:val="ListParagraph"/>
        <w:numPr>
          <w:ilvl w:val="0"/>
          <w:numId w:val="4"/>
        </w:numPr>
        <w:spacing w:after="120"/>
        <w:ind w:left="357" w:hanging="357"/>
        <w:contextualSpacing w:val="0"/>
        <w:jc w:val="both"/>
      </w:pPr>
      <w:r w:rsidRPr="004900B4">
        <w:t xml:space="preserve">Nemokumo administratorius nurodė, </w:t>
      </w:r>
      <w:r w:rsidR="00CE2913" w:rsidRPr="00CE2913">
        <w:t xml:space="preserve">jog </w:t>
      </w:r>
      <w:r w:rsidR="00016F3A">
        <w:t>į</w:t>
      </w:r>
      <w:r w:rsidR="00016F3A" w:rsidRPr="00016F3A">
        <w:t xml:space="preserve">monė </w:t>
      </w:r>
      <w:r w:rsidR="000F5847">
        <w:t>turto neturi</w:t>
      </w:r>
      <w:r w:rsidR="00CE2913" w:rsidRPr="00CE2913">
        <w:t xml:space="preserve">, </w:t>
      </w:r>
      <w:r w:rsidR="000F5847" w:rsidRPr="000F5847">
        <w:t>atsiskaitymai su kreditoriais buvo vykdomi LR Įmonių bankroto įstatymo nustatyta tvarka, pagal patvirtiną galutinę bankroto ataskaitą ir jos priedus</w:t>
      </w:r>
      <w:r w:rsidR="00CE2913" w:rsidRPr="00CE2913">
        <w:t xml:space="preserve">. </w:t>
      </w:r>
      <w:r w:rsidRPr="004900B4">
        <w:t xml:space="preserve">Teismui pateikta Aplinkos </w:t>
      </w:r>
      <w:r w:rsidRPr="004900B4">
        <w:rPr>
          <w:rStyle w:val="normal-h"/>
          <w:color w:val="000000"/>
        </w:rPr>
        <w:t xml:space="preserve">apsaugos departamento </w:t>
      </w:r>
      <w:r w:rsidRPr="004900B4">
        <w:t>pažyma dėl atliekų, užteršto dirvožemio ir grunto sutvarkymo.</w:t>
      </w:r>
      <w:r>
        <w:t xml:space="preserve"> </w:t>
      </w:r>
      <w:r w:rsidRPr="004900B4">
        <w:t>Susipažinus su nemokumo administratoriaus pa</w:t>
      </w:r>
      <w:r>
        <w:t>t</w:t>
      </w:r>
      <w:r w:rsidRPr="004900B4">
        <w:t xml:space="preserve">eiktais dokumentais spręstina, jog visos bankroto procedūros yra baigtos. </w:t>
      </w:r>
    </w:p>
    <w:p w14:paraId="7DFF41A5" w14:textId="77777777" w:rsidR="00A460CF" w:rsidRDefault="00A460CF" w:rsidP="00382A2A">
      <w:pPr>
        <w:pStyle w:val="ListParagraph"/>
        <w:numPr>
          <w:ilvl w:val="0"/>
          <w:numId w:val="4"/>
        </w:numPr>
        <w:spacing w:after="120"/>
        <w:ind w:left="357" w:hanging="357"/>
        <w:contextualSpacing w:val="0"/>
        <w:jc w:val="both"/>
      </w:pPr>
      <w:r w:rsidRPr="004900B4">
        <w:t xml:space="preserve">Nemokumo administratorius </w:t>
      </w:r>
      <w:proofErr w:type="spellStart"/>
      <w:r>
        <w:t>nurodė,kad</w:t>
      </w:r>
      <w:proofErr w:type="spellEnd"/>
      <w:r>
        <w:t xml:space="preserve"> su dalimi kreditorių neatsiskaityta, nes jie nepateikė ar nepatikslino banko sąskaitų. </w:t>
      </w:r>
      <w:r w:rsidRPr="007F0C5F">
        <w:rPr>
          <w:color w:val="000000"/>
          <w:szCs w:val="24"/>
        </w:rPr>
        <w:t xml:space="preserve">Teismų praktikoje laikomasi nuomonės, kad priimant sprendimą dėl pabaigos, likusios kreditoriams neišmokėtos lėšos deponuojamos </w:t>
      </w:r>
      <w:r>
        <w:rPr>
          <w:color w:val="000000"/>
          <w:szCs w:val="24"/>
        </w:rPr>
        <w:t xml:space="preserve">depozitinėje </w:t>
      </w:r>
      <w:r w:rsidRPr="007F0C5F">
        <w:rPr>
          <w:color w:val="000000"/>
          <w:szCs w:val="24"/>
        </w:rPr>
        <w:t>banko sąskaitoje (Lietuvos apeliacinio teismo 2020-08-13 nutartis civilinėje byloje Nr. 2A-1023-881/2020, Vilniaus apygardos teismo 2020-09-23 nutartis civilinėje byloje B2-1456-432/2020, Vilniaus apygardos teismo 2021-06-07 nutartis</w:t>
      </w:r>
      <w:r w:rsidRPr="007F0C5F">
        <w:rPr>
          <w:color w:val="000000"/>
          <w:szCs w:val="24"/>
          <w:shd w:val="clear" w:color="auto" w:fill="FFFFFF"/>
        </w:rPr>
        <w:t xml:space="preserve"> civilinėje byloje Nr. eB2-685-852/2021). </w:t>
      </w:r>
      <w:r>
        <w:t>Administratorius pateikė sutartį dėl depozitinės sąskaitos, sudarytą su AB Šiaulių bankas kopiją ir informavo, kad atsiskaitymai su kreditoriais buvo vykdomi Įmonių bankroto įstatymo nustatyta tvarka pagal patvirtiną galutinę bankroto ataskaitą ir jos priedus. Nuo prašymo dėl įmonės pabaigos pateikimo teismui dalis įmonės kreditorių iki šios dienos pateikė</w:t>
      </w:r>
      <w:r w:rsidR="00F93BD7">
        <w:t xml:space="preserve"> </w:t>
      </w:r>
      <w:r>
        <w:t>/</w:t>
      </w:r>
      <w:r w:rsidR="00F93BD7">
        <w:t xml:space="preserve"> </w:t>
      </w:r>
      <w:r>
        <w:t>patikslino savo banko sąskaitos numerius ir jiems buvo atlikti mokėjimai. Banko sąskaitos išrašas ir papildoma informacija pridedami</w:t>
      </w:r>
    </w:p>
    <w:p w14:paraId="44864370" w14:textId="77777777" w:rsidR="001A1EF4" w:rsidRDefault="001A1EF4" w:rsidP="00382A2A">
      <w:pPr>
        <w:pStyle w:val="ListParagraph"/>
        <w:numPr>
          <w:ilvl w:val="0"/>
          <w:numId w:val="4"/>
        </w:numPr>
        <w:spacing w:after="120"/>
        <w:ind w:left="357" w:hanging="357"/>
        <w:contextualSpacing w:val="0"/>
        <w:jc w:val="both"/>
      </w:pPr>
      <w:r w:rsidRPr="004900B4">
        <w:t>Nemokumo administratoriui ir kreditoriams apie teismo posėdį pranešta tinkamai</w:t>
      </w:r>
      <w:r w:rsidR="00F93BD7">
        <w:t>: pranešimu puslapyje bei 2022-11-24 nemokumo administratoriaus pranešimais. V</w:t>
      </w:r>
      <w:r w:rsidRPr="004900B4">
        <w:t>isi privalomi dokumentai yra pateikti, todėl vadovaujantis JANĮ 100 straipsnio 4 yra pagrindas priimti sprendimą dėl įmonės pabaigos.</w:t>
      </w:r>
    </w:p>
    <w:p w14:paraId="6DD5FA20" w14:textId="77777777" w:rsidR="001A1EF4" w:rsidRPr="00382A2A" w:rsidRDefault="001A1EF4" w:rsidP="00382A2A">
      <w:pPr>
        <w:pStyle w:val="ListParagraph"/>
        <w:numPr>
          <w:ilvl w:val="0"/>
          <w:numId w:val="4"/>
        </w:numPr>
        <w:spacing w:after="120"/>
        <w:ind w:left="357" w:hanging="357"/>
        <w:contextualSpacing w:val="0"/>
        <w:jc w:val="both"/>
      </w:pPr>
      <w:r w:rsidRPr="004900B4">
        <w:t>Pagal JANĮ 10</w:t>
      </w:r>
      <w:r w:rsidR="00C8689E">
        <w:t>1 straipsn</w:t>
      </w:r>
      <w:r w:rsidRPr="004900B4">
        <w:t xml:space="preserve">į, įmonės </w:t>
      </w:r>
      <w:r>
        <w:t xml:space="preserve">nemokumo </w:t>
      </w:r>
      <w:r w:rsidRPr="004900B4">
        <w:t>administratorius per 14 dienų nuo teismo sprendimo įsiteisėjimo dienos turi pareigą kreiptis į Juridinių asmenų registro tvarkytoją dėl įmonės išregistravimo.</w:t>
      </w:r>
    </w:p>
    <w:p w14:paraId="44E980AE" w14:textId="77777777" w:rsidR="001A1EF4" w:rsidRPr="00E84094" w:rsidRDefault="001A1EF4" w:rsidP="00382A2A">
      <w:pPr>
        <w:spacing w:after="120"/>
        <w:ind w:firstLine="567"/>
        <w:jc w:val="both"/>
        <w:rPr>
          <w:szCs w:val="24"/>
        </w:rPr>
      </w:pPr>
      <w:r w:rsidRPr="00E84094">
        <w:rPr>
          <w:szCs w:val="24"/>
        </w:rPr>
        <w:t>Va</w:t>
      </w:r>
      <w:r>
        <w:rPr>
          <w:szCs w:val="24"/>
        </w:rPr>
        <w:t xml:space="preserve">dovaudamasis JANĮ 100 straipsniu, </w:t>
      </w:r>
      <w:r w:rsidRPr="00E84094">
        <w:rPr>
          <w:szCs w:val="24"/>
        </w:rPr>
        <w:t>teismas</w:t>
      </w:r>
    </w:p>
    <w:p w14:paraId="4CFA7225" w14:textId="77777777" w:rsidR="00E84094" w:rsidRPr="00E84094" w:rsidRDefault="00E84094" w:rsidP="00AF1BBB">
      <w:pPr>
        <w:spacing w:after="120"/>
      </w:pPr>
      <w:r w:rsidRPr="00E84094">
        <w:t>n u s p r e n d ž i a :</w:t>
      </w:r>
    </w:p>
    <w:p w14:paraId="3EF9D49A" w14:textId="77777777" w:rsidR="001A1EF4" w:rsidRPr="001A1EF4" w:rsidRDefault="001A1EF4" w:rsidP="001A1EF4">
      <w:pPr>
        <w:ind w:firstLine="567"/>
        <w:jc w:val="both"/>
        <w:rPr>
          <w:szCs w:val="24"/>
        </w:rPr>
      </w:pPr>
      <w:r w:rsidRPr="001A1EF4">
        <w:rPr>
          <w:szCs w:val="24"/>
        </w:rPr>
        <w:t>prašymą tenkinti.</w:t>
      </w:r>
    </w:p>
    <w:p w14:paraId="115DE5A6" w14:textId="77777777" w:rsidR="001A1EF4" w:rsidRPr="001A1EF4" w:rsidRDefault="001A1EF4" w:rsidP="001A1EF4">
      <w:pPr>
        <w:ind w:firstLine="567"/>
        <w:jc w:val="both"/>
        <w:rPr>
          <w:szCs w:val="24"/>
        </w:rPr>
      </w:pPr>
      <w:r w:rsidRPr="001A1EF4">
        <w:rPr>
          <w:szCs w:val="24"/>
        </w:rPr>
        <w:t>Pripažinti bankrutavusios uždarosios akcinės bendrovės „</w:t>
      </w:r>
      <w:r w:rsidR="008E7D5C">
        <w:rPr>
          <w:szCs w:val="24"/>
        </w:rPr>
        <w:t>Small Planet Airlines</w:t>
      </w:r>
      <w:r w:rsidR="00C8689E">
        <w:rPr>
          <w:szCs w:val="24"/>
        </w:rPr>
        <w:t xml:space="preserve">“ (į.k. </w:t>
      </w:r>
      <w:r w:rsidR="005B2F56" w:rsidRPr="005B2F56">
        <w:rPr>
          <w:szCs w:val="24"/>
        </w:rPr>
        <w:t>300659612</w:t>
      </w:r>
      <w:r w:rsidRPr="001A1EF4">
        <w:rPr>
          <w:szCs w:val="24"/>
        </w:rPr>
        <w:t>) veiklą pasibaigusia ir išregistruoti ją iš Juridinių asmenų registro.</w:t>
      </w:r>
    </w:p>
    <w:p w14:paraId="5A3FD2A4" w14:textId="77777777" w:rsidR="001A1EF4" w:rsidRPr="001A1EF4" w:rsidRDefault="001A1EF4" w:rsidP="001A1EF4">
      <w:pPr>
        <w:ind w:firstLine="567"/>
        <w:jc w:val="both"/>
      </w:pPr>
      <w:r w:rsidRPr="001A1EF4">
        <w:t>Priimtą sprendimą išsiųsti Audito, apskaitos, turto vertinimo ir nemokumo valdymo tarnybai prie Finansų ministerijos.</w:t>
      </w:r>
    </w:p>
    <w:p w14:paraId="5D80C667" w14:textId="77777777" w:rsidR="001A1EF4" w:rsidRPr="001A1EF4" w:rsidRDefault="001A1EF4" w:rsidP="001A1EF4">
      <w:pPr>
        <w:ind w:firstLine="567"/>
        <w:jc w:val="both"/>
      </w:pPr>
      <w:r w:rsidRPr="001A1EF4">
        <w:t>Įsiteisėjusį sprendimą išsiųsti Juridinių asmenų registro tvarkytojui, Garantinio fondo administratoriui.</w:t>
      </w:r>
    </w:p>
    <w:p w14:paraId="30483BAE" w14:textId="77777777" w:rsidR="001A1EF4" w:rsidRPr="001A1EF4" w:rsidRDefault="001A1EF4" w:rsidP="001A1EF4">
      <w:pPr>
        <w:ind w:firstLine="567"/>
        <w:jc w:val="both"/>
        <w:rPr>
          <w:szCs w:val="24"/>
          <w:lang w:eastAsia="lt-LT"/>
        </w:rPr>
      </w:pPr>
      <w:r w:rsidRPr="001A1EF4">
        <w:rPr>
          <w:szCs w:val="24"/>
          <w:lang w:eastAsia="lt-LT"/>
        </w:rPr>
        <w:t>Įpareigoti nemokumo administratorių per 3 dienas nuo sprendimo kopijos gavimo dienos, informuoti kreditorius apie priimtą teismo sprendimą, pateikiant teismui tai patvirtinančius įrodymus.</w:t>
      </w:r>
    </w:p>
    <w:p w14:paraId="5E264904" w14:textId="77777777" w:rsidR="001A1EF4" w:rsidRPr="001A1EF4" w:rsidRDefault="001A1EF4" w:rsidP="001A1EF4">
      <w:pPr>
        <w:ind w:firstLine="567"/>
        <w:jc w:val="both"/>
        <w:rPr>
          <w:szCs w:val="24"/>
          <w:lang w:eastAsia="lt-LT"/>
        </w:rPr>
      </w:pPr>
      <w:r w:rsidRPr="001A1EF4">
        <w:rPr>
          <w:szCs w:val="24"/>
          <w:lang w:eastAsia="lt-LT"/>
        </w:rPr>
        <w:t>Sprendimas per trisdešimt dienų nuo sprendimo priėmimo gali būti skundžiamas Lietuvos apeliaciniam teismui paduodant apeliacinį skundą per Vilniaus apygardos teismą.</w:t>
      </w:r>
    </w:p>
    <w:p w14:paraId="7DCC113D" w14:textId="77777777" w:rsidR="00151369" w:rsidRPr="008D4DF6" w:rsidRDefault="00151369" w:rsidP="00151369">
      <w:pPr>
        <w:ind w:right="6"/>
        <w:jc w:val="both"/>
        <w:rPr>
          <w:szCs w:val="24"/>
        </w:rPr>
      </w:pPr>
    </w:p>
    <w:p w14:paraId="18BE5BDB" w14:textId="77777777" w:rsidR="00B6224A" w:rsidRPr="00E84094" w:rsidRDefault="00151369" w:rsidP="0091069A">
      <w:pPr>
        <w:rPr>
          <w:szCs w:val="24"/>
        </w:rPr>
      </w:pPr>
      <w:r>
        <w:rPr>
          <w:szCs w:val="24"/>
        </w:rPr>
        <w:t>Teisėja</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9D235D" w:rsidRPr="009D235D">
        <w:rPr>
          <w:bCs/>
          <w:szCs w:val="24"/>
        </w:rPr>
        <w:t xml:space="preserve">Jūra Marija </w:t>
      </w:r>
      <w:proofErr w:type="spellStart"/>
      <w:r w:rsidR="009D235D" w:rsidRPr="009D235D">
        <w:rPr>
          <w:bCs/>
          <w:szCs w:val="24"/>
        </w:rPr>
        <w:t>Strumskienė</w:t>
      </w:r>
      <w:proofErr w:type="spellEnd"/>
    </w:p>
    <w:sectPr w:rsidR="00B6224A" w:rsidRPr="00E84094" w:rsidSect="00E84094">
      <w:headerReference w:type="default" r:id="rId8"/>
      <w:pgSz w:w="11906" w:h="16838" w:code="9"/>
      <w:pgMar w:top="1134" w:right="567" w:bottom="1134" w:left="1701" w:header="284" w:footer="284"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1F3D" w14:textId="77777777" w:rsidR="00F96B52" w:rsidRDefault="00F96B52" w:rsidP="00E84094">
      <w:r>
        <w:separator/>
      </w:r>
    </w:p>
  </w:endnote>
  <w:endnote w:type="continuationSeparator" w:id="0">
    <w:p w14:paraId="126A4C7A" w14:textId="77777777" w:rsidR="00F96B52" w:rsidRDefault="00F96B52" w:rsidP="00E8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8F282" w14:textId="77777777" w:rsidR="00F96B52" w:rsidRDefault="00F96B52" w:rsidP="00E84094">
      <w:r>
        <w:separator/>
      </w:r>
    </w:p>
  </w:footnote>
  <w:footnote w:type="continuationSeparator" w:id="0">
    <w:p w14:paraId="215AF566" w14:textId="77777777" w:rsidR="00F96B52" w:rsidRDefault="00F96B52" w:rsidP="00E84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30672"/>
      <w:docPartObj>
        <w:docPartGallery w:val="Page Numbers (Top of Page)"/>
        <w:docPartUnique/>
      </w:docPartObj>
    </w:sdtPr>
    <w:sdtContent>
      <w:p w14:paraId="5EF97E37" w14:textId="77777777" w:rsidR="00E84094" w:rsidRDefault="00981070">
        <w:pPr>
          <w:pStyle w:val="Header"/>
          <w:jc w:val="center"/>
        </w:pPr>
        <w:r>
          <w:fldChar w:fldCharType="begin"/>
        </w:r>
        <w:r w:rsidR="00E84094">
          <w:instrText>PAGE   \* MERGEFORMAT</w:instrText>
        </w:r>
        <w:r>
          <w:fldChar w:fldCharType="separate"/>
        </w:r>
        <w:r w:rsidR="0091069A">
          <w:rPr>
            <w:noProof/>
          </w:rPr>
          <w:t>2</w:t>
        </w:r>
        <w:r>
          <w:fldChar w:fldCharType="end"/>
        </w:r>
      </w:p>
    </w:sdtContent>
  </w:sdt>
  <w:p w14:paraId="246BE730" w14:textId="77777777" w:rsidR="00E84094" w:rsidRDefault="00E84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023B0"/>
    <w:multiLevelType w:val="multilevel"/>
    <w:tmpl w:val="BDFE62C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A21BE2"/>
    <w:multiLevelType w:val="multilevel"/>
    <w:tmpl w:val="0427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4EF01ED"/>
    <w:multiLevelType w:val="hybridMultilevel"/>
    <w:tmpl w:val="87A416D8"/>
    <w:lvl w:ilvl="0" w:tplc="7C621E1C">
      <w:start w:val="1"/>
      <w:numFmt w:val="upperRoman"/>
      <w:lvlText w:val="%1."/>
      <w:lvlJc w:val="left"/>
      <w:pPr>
        <w:tabs>
          <w:tab w:val="num" w:pos="1440"/>
        </w:tabs>
        <w:ind w:left="1440" w:hanging="720"/>
      </w:pPr>
      <w:rPr>
        <w:rFonts w:hint="default"/>
      </w:rPr>
    </w:lvl>
    <w:lvl w:ilvl="1" w:tplc="A0289FA6">
      <w:start w:val="1"/>
      <w:numFmt w:val="decimal"/>
      <w:lvlText w:val="%2."/>
      <w:lvlJc w:val="left"/>
      <w:pPr>
        <w:tabs>
          <w:tab w:val="num" w:pos="1800"/>
        </w:tabs>
        <w:ind w:left="1800" w:hanging="360"/>
      </w:pPr>
      <w:rPr>
        <w:rFonts w:hint="default"/>
        <w:b w:val="0"/>
      </w:r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519C1B24"/>
    <w:multiLevelType w:val="multilevel"/>
    <w:tmpl w:val="F94A19B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7D527F6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1831653">
    <w:abstractNumId w:val="2"/>
  </w:num>
  <w:num w:numId="2" w16cid:durableId="16867105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6308199">
    <w:abstractNumId w:val="3"/>
  </w:num>
  <w:num w:numId="4" w16cid:durableId="744914132">
    <w:abstractNumId w:val="4"/>
  </w:num>
  <w:num w:numId="5" w16cid:durableId="196700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350"/>
    <w:rsid w:val="00002A18"/>
    <w:rsid w:val="0001092A"/>
    <w:rsid w:val="00010F94"/>
    <w:rsid w:val="00011316"/>
    <w:rsid w:val="00011F39"/>
    <w:rsid w:val="000141BF"/>
    <w:rsid w:val="00014CC2"/>
    <w:rsid w:val="00016F3A"/>
    <w:rsid w:val="00017F31"/>
    <w:rsid w:val="00027593"/>
    <w:rsid w:val="0003239C"/>
    <w:rsid w:val="0003476A"/>
    <w:rsid w:val="00040516"/>
    <w:rsid w:val="00040B76"/>
    <w:rsid w:val="000414E2"/>
    <w:rsid w:val="00042177"/>
    <w:rsid w:val="00044B80"/>
    <w:rsid w:val="00046699"/>
    <w:rsid w:val="00060313"/>
    <w:rsid w:val="00064A53"/>
    <w:rsid w:val="00070E52"/>
    <w:rsid w:val="000714C3"/>
    <w:rsid w:val="000842A0"/>
    <w:rsid w:val="00087790"/>
    <w:rsid w:val="00091051"/>
    <w:rsid w:val="000A2366"/>
    <w:rsid w:val="000C372E"/>
    <w:rsid w:val="000C4026"/>
    <w:rsid w:val="000C58B6"/>
    <w:rsid w:val="000D1908"/>
    <w:rsid w:val="000D3D24"/>
    <w:rsid w:val="000D7319"/>
    <w:rsid w:val="000E4561"/>
    <w:rsid w:val="000E4E8F"/>
    <w:rsid w:val="000F230E"/>
    <w:rsid w:val="000F29AC"/>
    <w:rsid w:val="000F30A6"/>
    <w:rsid w:val="000F5847"/>
    <w:rsid w:val="000F69A5"/>
    <w:rsid w:val="000F739B"/>
    <w:rsid w:val="00111CB8"/>
    <w:rsid w:val="0012179C"/>
    <w:rsid w:val="00125A09"/>
    <w:rsid w:val="0013486B"/>
    <w:rsid w:val="001402C1"/>
    <w:rsid w:val="00140D87"/>
    <w:rsid w:val="00147576"/>
    <w:rsid w:val="00151369"/>
    <w:rsid w:val="001579E2"/>
    <w:rsid w:val="00163AC6"/>
    <w:rsid w:val="00164DB2"/>
    <w:rsid w:val="00166F8C"/>
    <w:rsid w:val="001710B8"/>
    <w:rsid w:val="00175D96"/>
    <w:rsid w:val="001773C4"/>
    <w:rsid w:val="0018169A"/>
    <w:rsid w:val="00181B9F"/>
    <w:rsid w:val="00186C46"/>
    <w:rsid w:val="00191828"/>
    <w:rsid w:val="00192A1E"/>
    <w:rsid w:val="00194350"/>
    <w:rsid w:val="001A1EF4"/>
    <w:rsid w:val="001A6248"/>
    <w:rsid w:val="001A7997"/>
    <w:rsid w:val="001B05C0"/>
    <w:rsid w:val="001B6CF5"/>
    <w:rsid w:val="001C2208"/>
    <w:rsid w:val="001E035B"/>
    <w:rsid w:val="001E0642"/>
    <w:rsid w:val="001E4329"/>
    <w:rsid w:val="001E5F86"/>
    <w:rsid w:val="001F7BE0"/>
    <w:rsid w:val="00201C55"/>
    <w:rsid w:val="00202DE2"/>
    <w:rsid w:val="00203E0C"/>
    <w:rsid w:val="00206B21"/>
    <w:rsid w:val="00211835"/>
    <w:rsid w:val="002210C2"/>
    <w:rsid w:val="002244B1"/>
    <w:rsid w:val="002315D2"/>
    <w:rsid w:val="00233371"/>
    <w:rsid w:val="00242F40"/>
    <w:rsid w:val="002459F8"/>
    <w:rsid w:val="00261EB0"/>
    <w:rsid w:val="00263FB0"/>
    <w:rsid w:val="00267099"/>
    <w:rsid w:val="00267450"/>
    <w:rsid w:val="0027190C"/>
    <w:rsid w:val="002758C0"/>
    <w:rsid w:val="002938B3"/>
    <w:rsid w:val="002A45B5"/>
    <w:rsid w:val="002A60D0"/>
    <w:rsid w:val="002A72E9"/>
    <w:rsid w:val="002B4CDD"/>
    <w:rsid w:val="002E2611"/>
    <w:rsid w:val="002E6971"/>
    <w:rsid w:val="002F187A"/>
    <w:rsid w:val="002F25BE"/>
    <w:rsid w:val="002F25C8"/>
    <w:rsid w:val="002F3AAC"/>
    <w:rsid w:val="002F4EF4"/>
    <w:rsid w:val="002F5A61"/>
    <w:rsid w:val="00301756"/>
    <w:rsid w:val="003020E8"/>
    <w:rsid w:val="00312D8B"/>
    <w:rsid w:val="00313EA2"/>
    <w:rsid w:val="00323F56"/>
    <w:rsid w:val="00331D2E"/>
    <w:rsid w:val="00334B4C"/>
    <w:rsid w:val="003353D1"/>
    <w:rsid w:val="00342927"/>
    <w:rsid w:val="00353ED4"/>
    <w:rsid w:val="0035504C"/>
    <w:rsid w:val="0035511F"/>
    <w:rsid w:val="00367409"/>
    <w:rsid w:val="003750A5"/>
    <w:rsid w:val="00380F25"/>
    <w:rsid w:val="00382A2A"/>
    <w:rsid w:val="00386429"/>
    <w:rsid w:val="003869E8"/>
    <w:rsid w:val="003941C3"/>
    <w:rsid w:val="00395F43"/>
    <w:rsid w:val="003968B7"/>
    <w:rsid w:val="0039695F"/>
    <w:rsid w:val="00397BB8"/>
    <w:rsid w:val="003A0766"/>
    <w:rsid w:val="003A15A0"/>
    <w:rsid w:val="003A2764"/>
    <w:rsid w:val="003A2C8E"/>
    <w:rsid w:val="003A2E20"/>
    <w:rsid w:val="003B549E"/>
    <w:rsid w:val="003D0273"/>
    <w:rsid w:val="003E083D"/>
    <w:rsid w:val="003E20C6"/>
    <w:rsid w:val="003F342D"/>
    <w:rsid w:val="003F3FE2"/>
    <w:rsid w:val="004031D9"/>
    <w:rsid w:val="00411351"/>
    <w:rsid w:val="00415BD8"/>
    <w:rsid w:val="004402CA"/>
    <w:rsid w:val="00440ABF"/>
    <w:rsid w:val="004419A0"/>
    <w:rsid w:val="00443BCF"/>
    <w:rsid w:val="00444197"/>
    <w:rsid w:val="00444CFD"/>
    <w:rsid w:val="00445294"/>
    <w:rsid w:val="00445CD1"/>
    <w:rsid w:val="00450BC6"/>
    <w:rsid w:val="0045302D"/>
    <w:rsid w:val="00453685"/>
    <w:rsid w:val="00456633"/>
    <w:rsid w:val="00461BA6"/>
    <w:rsid w:val="0048068E"/>
    <w:rsid w:val="0048184B"/>
    <w:rsid w:val="00487076"/>
    <w:rsid w:val="004934D1"/>
    <w:rsid w:val="004978D7"/>
    <w:rsid w:val="004B29B5"/>
    <w:rsid w:val="004C5B86"/>
    <w:rsid w:val="004C5C8C"/>
    <w:rsid w:val="004C6114"/>
    <w:rsid w:val="004D360F"/>
    <w:rsid w:val="004D40E7"/>
    <w:rsid w:val="004E34FD"/>
    <w:rsid w:val="004E6549"/>
    <w:rsid w:val="004F01EB"/>
    <w:rsid w:val="004F2D03"/>
    <w:rsid w:val="004F3398"/>
    <w:rsid w:val="004F3CB1"/>
    <w:rsid w:val="005054D2"/>
    <w:rsid w:val="00507E67"/>
    <w:rsid w:val="005132F3"/>
    <w:rsid w:val="005150D8"/>
    <w:rsid w:val="00516964"/>
    <w:rsid w:val="00535FFA"/>
    <w:rsid w:val="00550127"/>
    <w:rsid w:val="005523F1"/>
    <w:rsid w:val="005529A2"/>
    <w:rsid w:val="00557B5D"/>
    <w:rsid w:val="00573E29"/>
    <w:rsid w:val="00574A23"/>
    <w:rsid w:val="00581816"/>
    <w:rsid w:val="005823E9"/>
    <w:rsid w:val="005837B0"/>
    <w:rsid w:val="00584C8F"/>
    <w:rsid w:val="00585019"/>
    <w:rsid w:val="00587602"/>
    <w:rsid w:val="0058777D"/>
    <w:rsid w:val="00594C65"/>
    <w:rsid w:val="00595719"/>
    <w:rsid w:val="005A21C1"/>
    <w:rsid w:val="005A2AB2"/>
    <w:rsid w:val="005A31E5"/>
    <w:rsid w:val="005A625C"/>
    <w:rsid w:val="005A66F0"/>
    <w:rsid w:val="005B2F56"/>
    <w:rsid w:val="005C0379"/>
    <w:rsid w:val="005C1B40"/>
    <w:rsid w:val="005C6FBC"/>
    <w:rsid w:val="005C745D"/>
    <w:rsid w:val="005C7A02"/>
    <w:rsid w:val="005E3CEE"/>
    <w:rsid w:val="005E606E"/>
    <w:rsid w:val="005F4A9A"/>
    <w:rsid w:val="005F79BA"/>
    <w:rsid w:val="0060354E"/>
    <w:rsid w:val="006035B9"/>
    <w:rsid w:val="00604371"/>
    <w:rsid w:val="006069AD"/>
    <w:rsid w:val="00612B1D"/>
    <w:rsid w:val="00624BD4"/>
    <w:rsid w:val="00635D87"/>
    <w:rsid w:val="00640B72"/>
    <w:rsid w:val="006438C6"/>
    <w:rsid w:val="0064566D"/>
    <w:rsid w:val="006468DE"/>
    <w:rsid w:val="00647FC8"/>
    <w:rsid w:val="00650126"/>
    <w:rsid w:val="00664F7E"/>
    <w:rsid w:val="00667203"/>
    <w:rsid w:val="00667B45"/>
    <w:rsid w:val="00691FD2"/>
    <w:rsid w:val="006A5022"/>
    <w:rsid w:val="006A704B"/>
    <w:rsid w:val="006C1602"/>
    <w:rsid w:val="006C5D2E"/>
    <w:rsid w:val="006D09FF"/>
    <w:rsid w:val="006D1D1F"/>
    <w:rsid w:val="006E1197"/>
    <w:rsid w:val="006F197E"/>
    <w:rsid w:val="006F6052"/>
    <w:rsid w:val="006F6ABB"/>
    <w:rsid w:val="0070799B"/>
    <w:rsid w:val="0071628F"/>
    <w:rsid w:val="00733AB3"/>
    <w:rsid w:val="00743E60"/>
    <w:rsid w:val="00745323"/>
    <w:rsid w:val="007460F2"/>
    <w:rsid w:val="00750414"/>
    <w:rsid w:val="00751C40"/>
    <w:rsid w:val="00752C21"/>
    <w:rsid w:val="007656DE"/>
    <w:rsid w:val="00767A95"/>
    <w:rsid w:val="007718A3"/>
    <w:rsid w:val="00777930"/>
    <w:rsid w:val="007810EF"/>
    <w:rsid w:val="00782745"/>
    <w:rsid w:val="00784692"/>
    <w:rsid w:val="0079707D"/>
    <w:rsid w:val="007A053F"/>
    <w:rsid w:val="007A4250"/>
    <w:rsid w:val="007A4BE5"/>
    <w:rsid w:val="007A7A41"/>
    <w:rsid w:val="007B0DF3"/>
    <w:rsid w:val="007B370E"/>
    <w:rsid w:val="007C0CB7"/>
    <w:rsid w:val="007C5400"/>
    <w:rsid w:val="007D46A2"/>
    <w:rsid w:val="007D56B7"/>
    <w:rsid w:val="007F44FD"/>
    <w:rsid w:val="00803B60"/>
    <w:rsid w:val="0080760B"/>
    <w:rsid w:val="00810B79"/>
    <w:rsid w:val="008303B4"/>
    <w:rsid w:val="00832F87"/>
    <w:rsid w:val="0083763B"/>
    <w:rsid w:val="00840BB8"/>
    <w:rsid w:val="008420BA"/>
    <w:rsid w:val="00842C10"/>
    <w:rsid w:val="00844FB0"/>
    <w:rsid w:val="00847786"/>
    <w:rsid w:val="0086678B"/>
    <w:rsid w:val="00894122"/>
    <w:rsid w:val="0089604F"/>
    <w:rsid w:val="008B2ECF"/>
    <w:rsid w:val="008B611A"/>
    <w:rsid w:val="008B63A9"/>
    <w:rsid w:val="008D4DF6"/>
    <w:rsid w:val="008D7CCB"/>
    <w:rsid w:val="008E7D5C"/>
    <w:rsid w:val="008F6A04"/>
    <w:rsid w:val="00904520"/>
    <w:rsid w:val="00906705"/>
    <w:rsid w:val="0091069A"/>
    <w:rsid w:val="00911F54"/>
    <w:rsid w:val="0092061D"/>
    <w:rsid w:val="00925DB9"/>
    <w:rsid w:val="00931972"/>
    <w:rsid w:val="00936221"/>
    <w:rsid w:val="009509EF"/>
    <w:rsid w:val="00955137"/>
    <w:rsid w:val="009551A4"/>
    <w:rsid w:val="00955809"/>
    <w:rsid w:val="00960A25"/>
    <w:rsid w:val="0096223D"/>
    <w:rsid w:val="009649B0"/>
    <w:rsid w:val="00965C69"/>
    <w:rsid w:val="00970540"/>
    <w:rsid w:val="00972594"/>
    <w:rsid w:val="009730B4"/>
    <w:rsid w:val="00975A70"/>
    <w:rsid w:val="009767CB"/>
    <w:rsid w:val="00981070"/>
    <w:rsid w:val="00983B4D"/>
    <w:rsid w:val="00985F5B"/>
    <w:rsid w:val="009913DA"/>
    <w:rsid w:val="009913F4"/>
    <w:rsid w:val="00994A33"/>
    <w:rsid w:val="009A4606"/>
    <w:rsid w:val="009B618D"/>
    <w:rsid w:val="009C2B3B"/>
    <w:rsid w:val="009C39A2"/>
    <w:rsid w:val="009D235D"/>
    <w:rsid w:val="009F129F"/>
    <w:rsid w:val="00A00AF0"/>
    <w:rsid w:val="00A02694"/>
    <w:rsid w:val="00A051CA"/>
    <w:rsid w:val="00A052F9"/>
    <w:rsid w:val="00A059D6"/>
    <w:rsid w:val="00A133AB"/>
    <w:rsid w:val="00A151CE"/>
    <w:rsid w:val="00A15222"/>
    <w:rsid w:val="00A17005"/>
    <w:rsid w:val="00A21D48"/>
    <w:rsid w:val="00A2294C"/>
    <w:rsid w:val="00A2597F"/>
    <w:rsid w:val="00A27CEF"/>
    <w:rsid w:val="00A3690B"/>
    <w:rsid w:val="00A41CDA"/>
    <w:rsid w:val="00A460CF"/>
    <w:rsid w:val="00A51D3B"/>
    <w:rsid w:val="00A57439"/>
    <w:rsid w:val="00A57771"/>
    <w:rsid w:val="00A62F7F"/>
    <w:rsid w:val="00A652C4"/>
    <w:rsid w:val="00A66FC7"/>
    <w:rsid w:val="00A673E2"/>
    <w:rsid w:val="00A73658"/>
    <w:rsid w:val="00A816ED"/>
    <w:rsid w:val="00A8218B"/>
    <w:rsid w:val="00A83941"/>
    <w:rsid w:val="00A85D0C"/>
    <w:rsid w:val="00A90ECB"/>
    <w:rsid w:val="00A91CAA"/>
    <w:rsid w:val="00A95AE8"/>
    <w:rsid w:val="00A975B2"/>
    <w:rsid w:val="00AB2331"/>
    <w:rsid w:val="00AD1429"/>
    <w:rsid w:val="00AE13A2"/>
    <w:rsid w:val="00AE3F9A"/>
    <w:rsid w:val="00AE6886"/>
    <w:rsid w:val="00AE68EF"/>
    <w:rsid w:val="00AF1BBB"/>
    <w:rsid w:val="00AF3409"/>
    <w:rsid w:val="00AF5E8B"/>
    <w:rsid w:val="00AF6FEA"/>
    <w:rsid w:val="00B02AF7"/>
    <w:rsid w:val="00B02D1F"/>
    <w:rsid w:val="00B03EF8"/>
    <w:rsid w:val="00B06606"/>
    <w:rsid w:val="00B07C50"/>
    <w:rsid w:val="00B17CF4"/>
    <w:rsid w:val="00B239FD"/>
    <w:rsid w:val="00B24E99"/>
    <w:rsid w:val="00B25592"/>
    <w:rsid w:val="00B32815"/>
    <w:rsid w:val="00B36514"/>
    <w:rsid w:val="00B372BF"/>
    <w:rsid w:val="00B4080F"/>
    <w:rsid w:val="00B45AEB"/>
    <w:rsid w:val="00B53C67"/>
    <w:rsid w:val="00B54E53"/>
    <w:rsid w:val="00B60260"/>
    <w:rsid w:val="00B607E5"/>
    <w:rsid w:val="00B61308"/>
    <w:rsid w:val="00B6224A"/>
    <w:rsid w:val="00B66E62"/>
    <w:rsid w:val="00B721D2"/>
    <w:rsid w:val="00B74525"/>
    <w:rsid w:val="00B92857"/>
    <w:rsid w:val="00B95545"/>
    <w:rsid w:val="00B96CA3"/>
    <w:rsid w:val="00BA2931"/>
    <w:rsid w:val="00BA32D5"/>
    <w:rsid w:val="00BA3C15"/>
    <w:rsid w:val="00BA6D4C"/>
    <w:rsid w:val="00BB0A9A"/>
    <w:rsid w:val="00BB4C71"/>
    <w:rsid w:val="00BC36A3"/>
    <w:rsid w:val="00BC695B"/>
    <w:rsid w:val="00BD5522"/>
    <w:rsid w:val="00BD7A74"/>
    <w:rsid w:val="00BE1C59"/>
    <w:rsid w:val="00BE6A0A"/>
    <w:rsid w:val="00BF1A4E"/>
    <w:rsid w:val="00BF3D3F"/>
    <w:rsid w:val="00C108B5"/>
    <w:rsid w:val="00C15BDF"/>
    <w:rsid w:val="00C161E8"/>
    <w:rsid w:val="00C1703C"/>
    <w:rsid w:val="00C245F1"/>
    <w:rsid w:val="00C3136E"/>
    <w:rsid w:val="00C317D0"/>
    <w:rsid w:val="00C37286"/>
    <w:rsid w:val="00C4292E"/>
    <w:rsid w:val="00C57EAF"/>
    <w:rsid w:val="00C7598F"/>
    <w:rsid w:val="00C77347"/>
    <w:rsid w:val="00C82B32"/>
    <w:rsid w:val="00C86765"/>
    <w:rsid w:val="00C8689E"/>
    <w:rsid w:val="00C94729"/>
    <w:rsid w:val="00CA3BB9"/>
    <w:rsid w:val="00CB095B"/>
    <w:rsid w:val="00CB778C"/>
    <w:rsid w:val="00CC25B7"/>
    <w:rsid w:val="00CC2AB8"/>
    <w:rsid w:val="00CC4331"/>
    <w:rsid w:val="00CC5C3C"/>
    <w:rsid w:val="00CD0B64"/>
    <w:rsid w:val="00CD29E7"/>
    <w:rsid w:val="00CE12CC"/>
    <w:rsid w:val="00CE2913"/>
    <w:rsid w:val="00CE3BD3"/>
    <w:rsid w:val="00CE6C46"/>
    <w:rsid w:val="00CE79A4"/>
    <w:rsid w:val="00CF3964"/>
    <w:rsid w:val="00CF50F7"/>
    <w:rsid w:val="00CF5CF7"/>
    <w:rsid w:val="00D0248D"/>
    <w:rsid w:val="00D02B59"/>
    <w:rsid w:val="00D0722B"/>
    <w:rsid w:val="00D10160"/>
    <w:rsid w:val="00D10706"/>
    <w:rsid w:val="00D122F9"/>
    <w:rsid w:val="00D15197"/>
    <w:rsid w:val="00D15CDD"/>
    <w:rsid w:val="00D26406"/>
    <w:rsid w:val="00D2743B"/>
    <w:rsid w:val="00D3059D"/>
    <w:rsid w:val="00D31C45"/>
    <w:rsid w:val="00D42B65"/>
    <w:rsid w:val="00D43E71"/>
    <w:rsid w:val="00D57FF1"/>
    <w:rsid w:val="00D64AF5"/>
    <w:rsid w:val="00D67DD9"/>
    <w:rsid w:val="00D81213"/>
    <w:rsid w:val="00D84AA5"/>
    <w:rsid w:val="00D86944"/>
    <w:rsid w:val="00D87700"/>
    <w:rsid w:val="00D90329"/>
    <w:rsid w:val="00D9709C"/>
    <w:rsid w:val="00DA0A7C"/>
    <w:rsid w:val="00DA57DE"/>
    <w:rsid w:val="00DA64A1"/>
    <w:rsid w:val="00DA7876"/>
    <w:rsid w:val="00DA799F"/>
    <w:rsid w:val="00DB4A4D"/>
    <w:rsid w:val="00DC09FD"/>
    <w:rsid w:val="00DC4F57"/>
    <w:rsid w:val="00DC55FD"/>
    <w:rsid w:val="00DD0989"/>
    <w:rsid w:val="00DD3FB0"/>
    <w:rsid w:val="00DE0B40"/>
    <w:rsid w:val="00DE4807"/>
    <w:rsid w:val="00DF07E5"/>
    <w:rsid w:val="00DF09DF"/>
    <w:rsid w:val="00DF159A"/>
    <w:rsid w:val="00DF2DC1"/>
    <w:rsid w:val="00DF68DF"/>
    <w:rsid w:val="00E012A4"/>
    <w:rsid w:val="00E0300E"/>
    <w:rsid w:val="00E12D10"/>
    <w:rsid w:val="00E1435C"/>
    <w:rsid w:val="00E24F1E"/>
    <w:rsid w:val="00E459BC"/>
    <w:rsid w:val="00E50579"/>
    <w:rsid w:val="00E571D3"/>
    <w:rsid w:val="00E61707"/>
    <w:rsid w:val="00E62681"/>
    <w:rsid w:val="00E65AAC"/>
    <w:rsid w:val="00E77AF4"/>
    <w:rsid w:val="00E82F29"/>
    <w:rsid w:val="00E83685"/>
    <w:rsid w:val="00E84094"/>
    <w:rsid w:val="00E87B0D"/>
    <w:rsid w:val="00E917A7"/>
    <w:rsid w:val="00EA57D5"/>
    <w:rsid w:val="00EB4001"/>
    <w:rsid w:val="00EB664C"/>
    <w:rsid w:val="00EC20FA"/>
    <w:rsid w:val="00EC359C"/>
    <w:rsid w:val="00EC6454"/>
    <w:rsid w:val="00EC7476"/>
    <w:rsid w:val="00EE3B04"/>
    <w:rsid w:val="00EF041C"/>
    <w:rsid w:val="00EF2288"/>
    <w:rsid w:val="00EF3515"/>
    <w:rsid w:val="00EF4A87"/>
    <w:rsid w:val="00F066E3"/>
    <w:rsid w:val="00F1099D"/>
    <w:rsid w:val="00F14635"/>
    <w:rsid w:val="00F223AA"/>
    <w:rsid w:val="00F409CE"/>
    <w:rsid w:val="00F4155E"/>
    <w:rsid w:val="00F42E8D"/>
    <w:rsid w:val="00F43F14"/>
    <w:rsid w:val="00F4508A"/>
    <w:rsid w:val="00F47FF7"/>
    <w:rsid w:val="00F50D1F"/>
    <w:rsid w:val="00F5172F"/>
    <w:rsid w:val="00F53D84"/>
    <w:rsid w:val="00F54FD4"/>
    <w:rsid w:val="00F6018A"/>
    <w:rsid w:val="00F60A3C"/>
    <w:rsid w:val="00F62047"/>
    <w:rsid w:val="00F76938"/>
    <w:rsid w:val="00F8734A"/>
    <w:rsid w:val="00F93BD7"/>
    <w:rsid w:val="00F942D7"/>
    <w:rsid w:val="00F96B52"/>
    <w:rsid w:val="00FA184F"/>
    <w:rsid w:val="00FB04E7"/>
    <w:rsid w:val="00FB2F48"/>
    <w:rsid w:val="00FB60A0"/>
    <w:rsid w:val="00FC0D8E"/>
    <w:rsid w:val="00FC370B"/>
    <w:rsid w:val="00FC4E9A"/>
    <w:rsid w:val="00FC4FB3"/>
    <w:rsid w:val="00FC7A25"/>
    <w:rsid w:val="00FD212B"/>
    <w:rsid w:val="00FD737F"/>
    <w:rsid w:val="00FE30AF"/>
    <w:rsid w:val="00FE310B"/>
    <w:rsid w:val="00FE4BDF"/>
    <w:rsid w:val="00FF0FB9"/>
    <w:rsid w:val="00FF2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6D0E44"/>
  <w15:docId w15:val="{4BEDAA25-5048-4E43-A1F9-6A55CEC0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350"/>
    <w:rPr>
      <w:rFonts w:ascii="Times New Roman" w:eastAsia="Times New Roman" w:hAnsi="Times New Roman"/>
      <w:sz w:val="24"/>
      <w:lang w:eastAsia="en-US"/>
    </w:rPr>
  </w:style>
  <w:style w:type="paragraph" w:styleId="Heading1">
    <w:name w:val="heading 1"/>
    <w:basedOn w:val="Normal"/>
    <w:next w:val="Normal"/>
    <w:link w:val="Heading1Char"/>
    <w:uiPriority w:val="99"/>
    <w:qFormat/>
    <w:locked/>
    <w:rsid w:val="00DA7876"/>
    <w:pPr>
      <w:keepNext/>
      <w:jc w:val="center"/>
      <w:outlineLvl w:val="0"/>
    </w:pPr>
    <w:rPr>
      <w:rFonts w:eastAsia="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810EF"/>
    <w:rPr>
      <w:rFonts w:ascii="Cambria" w:hAnsi="Cambria" w:cs="Times New Roman"/>
      <w:b/>
      <w:bCs/>
      <w:kern w:val="32"/>
      <w:sz w:val="32"/>
      <w:szCs w:val="32"/>
      <w:lang w:val="lt-LT"/>
    </w:rPr>
  </w:style>
  <w:style w:type="paragraph" w:styleId="Title">
    <w:name w:val="Title"/>
    <w:basedOn w:val="Normal"/>
    <w:link w:val="TitleChar"/>
    <w:uiPriority w:val="99"/>
    <w:qFormat/>
    <w:rsid w:val="00194350"/>
    <w:pPr>
      <w:jc w:val="center"/>
    </w:pPr>
    <w:rPr>
      <w:b/>
      <w:bCs/>
      <w:sz w:val="28"/>
      <w:szCs w:val="24"/>
    </w:rPr>
  </w:style>
  <w:style w:type="character" w:customStyle="1" w:styleId="TitleChar">
    <w:name w:val="Title Char"/>
    <w:link w:val="Title"/>
    <w:uiPriority w:val="99"/>
    <w:locked/>
    <w:rsid w:val="00194350"/>
    <w:rPr>
      <w:rFonts w:ascii="Times New Roman" w:hAnsi="Times New Roman" w:cs="Times New Roman"/>
      <w:b/>
      <w:bCs/>
      <w:sz w:val="24"/>
      <w:szCs w:val="24"/>
      <w:lang w:val="lt-LT"/>
    </w:rPr>
  </w:style>
  <w:style w:type="paragraph" w:styleId="BodyText">
    <w:name w:val="Body Text"/>
    <w:basedOn w:val="Normal"/>
    <w:link w:val="BodyTextChar1"/>
    <w:uiPriority w:val="99"/>
    <w:rsid w:val="003A2E20"/>
    <w:pPr>
      <w:jc w:val="both"/>
    </w:pPr>
    <w:rPr>
      <w:rFonts w:eastAsia="Calibri"/>
      <w:szCs w:val="24"/>
      <w:lang w:val="en-US"/>
    </w:rPr>
  </w:style>
  <w:style w:type="character" w:customStyle="1" w:styleId="BodyTextChar">
    <w:name w:val="Body Text Char"/>
    <w:uiPriority w:val="99"/>
    <w:semiHidden/>
    <w:locked/>
    <w:rsid w:val="00192A1E"/>
    <w:rPr>
      <w:rFonts w:ascii="Times New Roman" w:hAnsi="Times New Roman" w:cs="Times New Roman"/>
      <w:sz w:val="20"/>
      <w:szCs w:val="20"/>
      <w:lang w:eastAsia="en-US"/>
    </w:rPr>
  </w:style>
  <w:style w:type="character" w:customStyle="1" w:styleId="BodyTextChar1">
    <w:name w:val="Body Text Char1"/>
    <w:link w:val="BodyText"/>
    <w:uiPriority w:val="99"/>
    <w:locked/>
    <w:rsid w:val="003A2E20"/>
    <w:rPr>
      <w:rFonts w:cs="Times New Roman"/>
      <w:sz w:val="24"/>
      <w:szCs w:val="24"/>
      <w:lang w:val="en-US" w:eastAsia="en-US" w:bidi="ar-SA"/>
    </w:rPr>
  </w:style>
  <w:style w:type="character" w:customStyle="1" w:styleId="CharChar">
    <w:name w:val="Char Char"/>
    <w:uiPriority w:val="99"/>
    <w:rsid w:val="003E20C6"/>
    <w:rPr>
      <w:rFonts w:ascii="Times New Roman" w:hAnsi="Times New Roman" w:cs="Times New Roman"/>
      <w:b/>
      <w:bCs/>
      <w:sz w:val="24"/>
      <w:szCs w:val="24"/>
      <w:lang w:val="lt-LT"/>
    </w:rPr>
  </w:style>
  <w:style w:type="paragraph" w:customStyle="1" w:styleId="Betarp1">
    <w:name w:val="Be tarpų1"/>
    <w:uiPriority w:val="99"/>
    <w:rsid w:val="00CC25B7"/>
    <w:rPr>
      <w:rFonts w:eastAsia="Times New Roman"/>
      <w:sz w:val="22"/>
      <w:szCs w:val="22"/>
      <w:lang w:eastAsia="en-US"/>
    </w:rPr>
  </w:style>
  <w:style w:type="paragraph" w:styleId="BalloonText">
    <w:name w:val="Balloon Text"/>
    <w:basedOn w:val="Normal"/>
    <w:link w:val="BalloonTextChar"/>
    <w:uiPriority w:val="99"/>
    <w:semiHidden/>
    <w:unhideWhenUsed/>
    <w:rsid w:val="007C0CB7"/>
    <w:rPr>
      <w:rFonts w:ascii="Tahoma" w:hAnsi="Tahoma" w:cs="Tahoma"/>
      <w:sz w:val="16"/>
      <w:szCs w:val="16"/>
    </w:rPr>
  </w:style>
  <w:style w:type="character" w:customStyle="1" w:styleId="BalloonTextChar">
    <w:name w:val="Balloon Text Char"/>
    <w:basedOn w:val="DefaultParagraphFont"/>
    <w:link w:val="BalloonText"/>
    <w:uiPriority w:val="99"/>
    <w:semiHidden/>
    <w:rsid w:val="007C0CB7"/>
    <w:rPr>
      <w:rFonts w:ascii="Tahoma" w:eastAsia="Times New Roman" w:hAnsi="Tahoma" w:cs="Tahoma"/>
      <w:sz w:val="16"/>
      <w:szCs w:val="16"/>
      <w:lang w:eastAsia="en-US"/>
    </w:rPr>
  </w:style>
  <w:style w:type="paragraph" w:styleId="Header">
    <w:name w:val="header"/>
    <w:basedOn w:val="Normal"/>
    <w:link w:val="HeaderChar"/>
    <w:uiPriority w:val="99"/>
    <w:unhideWhenUsed/>
    <w:rsid w:val="00E84094"/>
    <w:pPr>
      <w:tabs>
        <w:tab w:val="center" w:pos="4819"/>
        <w:tab w:val="right" w:pos="9638"/>
      </w:tabs>
    </w:pPr>
  </w:style>
  <w:style w:type="character" w:customStyle="1" w:styleId="HeaderChar">
    <w:name w:val="Header Char"/>
    <w:basedOn w:val="DefaultParagraphFont"/>
    <w:link w:val="Header"/>
    <w:uiPriority w:val="99"/>
    <w:rsid w:val="00E84094"/>
    <w:rPr>
      <w:rFonts w:ascii="Times New Roman" w:eastAsia="Times New Roman" w:hAnsi="Times New Roman"/>
      <w:sz w:val="24"/>
      <w:lang w:eastAsia="en-US"/>
    </w:rPr>
  </w:style>
  <w:style w:type="paragraph" w:styleId="Footer">
    <w:name w:val="footer"/>
    <w:basedOn w:val="Normal"/>
    <w:link w:val="FooterChar"/>
    <w:uiPriority w:val="99"/>
    <w:unhideWhenUsed/>
    <w:rsid w:val="00E84094"/>
    <w:pPr>
      <w:tabs>
        <w:tab w:val="center" w:pos="4819"/>
        <w:tab w:val="right" w:pos="9638"/>
      </w:tabs>
    </w:pPr>
  </w:style>
  <w:style w:type="character" w:customStyle="1" w:styleId="FooterChar">
    <w:name w:val="Footer Char"/>
    <w:basedOn w:val="DefaultParagraphFont"/>
    <w:link w:val="Footer"/>
    <w:uiPriority w:val="99"/>
    <w:rsid w:val="00E84094"/>
    <w:rPr>
      <w:rFonts w:ascii="Times New Roman" w:eastAsia="Times New Roman" w:hAnsi="Times New Roman"/>
      <w:sz w:val="24"/>
      <w:lang w:eastAsia="en-US"/>
    </w:rPr>
  </w:style>
  <w:style w:type="character" w:customStyle="1" w:styleId="blackcaption">
    <w:name w:val="black_caption"/>
    <w:rsid w:val="00A17005"/>
  </w:style>
  <w:style w:type="table" w:styleId="TableGrid">
    <w:name w:val="Table Grid"/>
    <w:basedOn w:val="TableNormal"/>
    <w:locked/>
    <w:rsid w:val="00FC0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A00AF0"/>
  </w:style>
  <w:style w:type="paragraph" w:styleId="NormalWeb">
    <w:name w:val="Normal (Web)"/>
    <w:basedOn w:val="Normal"/>
    <w:uiPriority w:val="99"/>
    <w:rsid w:val="008D7CCB"/>
    <w:pPr>
      <w:spacing w:before="100" w:beforeAutospacing="1" w:after="100" w:afterAutospacing="1"/>
    </w:pPr>
    <w:rPr>
      <w:szCs w:val="24"/>
      <w:lang w:eastAsia="lt-LT"/>
    </w:rPr>
  </w:style>
  <w:style w:type="character" w:customStyle="1" w:styleId="normal-h">
    <w:name w:val="normal-h"/>
    <w:basedOn w:val="DefaultParagraphFont"/>
    <w:rsid w:val="000414E2"/>
  </w:style>
  <w:style w:type="character" w:customStyle="1" w:styleId="datadiena">
    <w:name w:val="datadiena"/>
    <w:basedOn w:val="DefaultParagraphFont"/>
    <w:rsid w:val="005523F1"/>
  </w:style>
  <w:style w:type="paragraph" w:styleId="BodyTextIndent">
    <w:name w:val="Body Text Indent"/>
    <w:basedOn w:val="Normal"/>
    <w:link w:val="BodyTextIndentChar"/>
    <w:uiPriority w:val="99"/>
    <w:semiHidden/>
    <w:unhideWhenUsed/>
    <w:rsid w:val="00CE12CC"/>
    <w:pPr>
      <w:spacing w:after="120"/>
      <w:ind w:left="283"/>
    </w:pPr>
  </w:style>
  <w:style w:type="character" w:customStyle="1" w:styleId="BodyTextIndentChar">
    <w:name w:val="Body Text Indent Char"/>
    <w:basedOn w:val="DefaultParagraphFont"/>
    <w:link w:val="BodyTextIndent"/>
    <w:uiPriority w:val="99"/>
    <w:semiHidden/>
    <w:rsid w:val="00CE12CC"/>
    <w:rPr>
      <w:rFonts w:ascii="Times New Roman" w:eastAsia="Times New Roman" w:hAnsi="Times New Roman"/>
      <w:sz w:val="24"/>
      <w:lang w:eastAsia="en-US"/>
    </w:rPr>
  </w:style>
  <w:style w:type="paragraph" w:styleId="ListParagraph">
    <w:name w:val="List Paragraph"/>
    <w:basedOn w:val="Normal"/>
    <w:uiPriority w:val="34"/>
    <w:qFormat/>
    <w:rsid w:val="00CE1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99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3608</Words>
  <Characters>2058</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Civilinė byla Nr</vt:lpstr>
      <vt:lpstr>Civilinė byla Nr</vt:lpstr>
    </vt:vector>
  </TitlesOfParts>
  <Company>Grizli777</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Civilinė byla Nr</dc:title>
  <dc:creator>Gustė Naruševičienė</dc:creator>
  <cp:lastModifiedBy>Dalius Volskis</cp:lastModifiedBy>
  <cp:revision>2</cp:revision>
  <cp:lastPrinted>2021-03-12T10:54:00Z</cp:lastPrinted>
  <dcterms:created xsi:type="dcterms:W3CDTF">2022-12-12T10:31:00Z</dcterms:created>
  <dcterms:modified xsi:type="dcterms:W3CDTF">2022-12-12T10:31:00Z</dcterms:modified>
</cp:coreProperties>
</file>